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1449" w14:textId="77777777" w:rsidR="004E6BCD" w:rsidRPr="001B5BC9" w:rsidRDefault="0044493F" w:rsidP="004E6BCD">
      <w:pPr>
        <w:jc w:val="center"/>
        <w:rPr>
          <w:rFonts w:ascii="Arial" w:hAnsi="Arial" w:cs="Arial"/>
          <w:b/>
          <w:bCs/>
          <w:sz w:val="18"/>
          <w:szCs w:val="18"/>
        </w:rPr>
      </w:pPr>
      <w:bookmarkStart w:id="0" w:name="_Hlk50728414"/>
      <w:r w:rsidRPr="00147C07">
        <w:rPr>
          <w:rFonts w:ascii="Arial" w:hAnsi="Arial" w:cs="Arial"/>
          <w:b/>
          <w:sz w:val="16"/>
          <w:szCs w:val="16"/>
        </w:rPr>
        <w:tab/>
      </w:r>
      <w:r w:rsidR="004E6BCD" w:rsidRPr="001B5BC9">
        <w:rPr>
          <w:rFonts w:ascii="Arial" w:hAnsi="Arial" w:cs="Arial"/>
          <w:b/>
          <w:bCs/>
          <w:sz w:val="18"/>
          <w:szCs w:val="18"/>
        </w:rPr>
        <w:t>WHISTLEBLOWING</w:t>
      </w:r>
    </w:p>
    <w:p w14:paraId="28941E8B" w14:textId="77777777" w:rsidR="004E6BCD" w:rsidRPr="001B5BC9" w:rsidRDefault="004E6BCD" w:rsidP="004E6BCD">
      <w:pPr>
        <w:jc w:val="center"/>
        <w:rPr>
          <w:rFonts w:ascii="Arial" w:hAnsi="Arial" w:cs="Arial"/>
          <w:b/>
          <w:bCs/>
          <w:sz w:val="18"/>
          <w:szCs w:val="18"/>
        </w:rPr>
      </w:pPr>
      <w:r w:rsidRPr="001B5BC9">
        <w:rPr>
          <w:rFonts w:ascii="Arial" w:hAnsi="Arial" w:cs="Arial"/>
          <w:b/>
          <w:bCs/>
          <w:sz w:val="18"/>
          <w:szCs w:val="18"/>
        </w:rPr>
        <w:t xml:space="preserve">Informativa sulla protezione dei dati personali </w:t>
      </w:r>
    </w:p>
    <w:p w14:paraId="5564953C" w14:textId="2899C3A5" w:rsidR="004E6BCD" w:rsidRPr="001B5BC9" w:rsidRDefault="004E6BCD" w:rsidP="004E6BCD">
      <w:pPr>
        <w:jc w:val="center"/>
        <w:rPr>
          <w:rFonts w:ascii="Arial" w:hAnsi="Arial" w:cs="Arial"/>
          <w:b/>
          <w:bCs/>
          <w:sz w:val="18"/>
          <w:szCs w:val="18"/>
        </w:rPr>
      </w:pPr>
      <w:r w:rsidRPr="001B5BC9">
        <w:rPr>
          <w:rFonts w:ascii="Arial" w:hAnsi="Arial" w:cs="Arial"/>
          <w:b/>
          <w:bCs/>
          <w:sz w:val="18"/>
          <w:szCs w:val="18"/>
        </w:rPr>
        <w:t>SEGNALA</w:t>
      </w:r>
      <w:r>
        <w:rPr>
          <w:rFonts w:ascii="Arial" w:hAnsi="Arial" w:cs="Arial"/>
          <w:b/>
          <w:bCs/>
          <w:sz w:val="18"/>
          <w:szCs w:val="18"/>
        </w:rPr>
        <w:t>TO</w:t>
      </w:r>
    </w:p>
    <w:p w14:paraId="0EBDF75E" w14:textId="5F8C2369" w:rsidR="004E6BCD" w:rsidRPr="001B5BC9" w:rsidRDefault="004E6BCD" w:rsidP="004E6BCD">
      <w:pPr>
        <w:jc w:val="center"/>
        <w:rPr>
          <w:rFonts w:ascii="Arial" w:hAnsi="Arial" w:cs="Arial"/>
          <w:b/>
          <w:bCs/>
          <w:sz w:val="18"/>
          <w:szCs w:val="18"/>
        </w:rPr>
      </w:pPr>
      <w:r w:rsidRPr="001B5BC9">
        <w:rPr>
          <w:rFonts w:ascii="Arial" w:hAnsi="Arial" w:cs="Arial"/>
          <w:b/>
          <w:bCs/>
          <w:sz w:val="18"/>
          <w:szCs w:val="18"/>
        </w:rPr>
        <w:t>ex. Art. 14 Reg. UE 679/2016 – GDPR</w:t>
      </w:r>
    </w:p>
    <w:p w14:paraId="3EBE8508" w14:textId="28C77916" w:rsidR="007744B6" w:rsidRPr="00147C07" w:rsidRDefault="007744B6" w:rsidP="004E6BCD">
      <w:pPr>
        <w:tabs>
          <w:tab w:val="center" w:pos="4819"/>
          <w:tab w:val="left" w:pos="8339"/>
        </w:tabs>
        <w:spacing w:line="240" w:lineRule="auto"/>
        <w:jc w:val="left"/>
        <w:rPr>
          <w:rFonts w:ascii="Arial" w:hAnsi="Arial" w:cs="Arial"/>
          <w:sz w:val="16"/>
          <w:szCs w:val="16"/>
        </w:rPr>
      </w:pPr>
    </w:p>
    <w:p w14:paraId="1BD3C57F" w14:textId="0D774537" w:rsidR="00BF6181" w:rsidRPr="00147C07" w:rsidRDefault="00BF6181" w:rsidP="00D059AB">
      <w:pPr>
        <w:spacing w:line="240" w:lineRule="auto"/>
        <w:rPr>
          <w:rFonts w:ascii="Arial" w:hAnsi="Arial" w:cs="Arial"/>
          <w:sz w:val="18"/>
          <w:szCs w:val="18"/>
        </w:rPr>
      </w:pPr>
      <w:r w:rsidRPr="00147C07">
        <w:rPr>
          <w:rFonts w:ascii="Arial" w:hAnsi="Arial" w:cs="Arial"/>
          <w:sz w:val="18"/>
          <w:szCs w:val="18"/>
        </w:rPr>
        <w:t>Gentile Segnala</w:t>
      </w:r>
      <w:r w:rsidR="00C85519" w:rsidRPr="00147C07">
        <w:rPr>
          <w:rFonts w:ascii="Arial" w:hAnsi="Arial" w:cs="Arial"/>
          <w:sz w:val="18"/>
          <w:szCs w:val="18"/>
        </w:rPr>
        <w:t>to</w:t>
      </w:r>
    </w:p>
    <w:p w14:paraId="2719AB68" w14:textId="33150A23" w:rsidR="00FD07EC" w:rsidRPr="00147C07" w:rsidRDefault="003F07FE" w:rsidP="00D059AB">
      <w:pPr>
        <w:spacing w:line="240" w:lineRule="auto"/>
        <w:rPr>
          <w:rFonts w:ascii="Arial" w:hAnsi="Arial" w:cs="Arial"/>
          <w:sz w:val="18"/>
          <w:szCs w:val="18"/>
        </w:rPr>
      </w:pPr>
      <w:r w:rsidRPr="00147C07">
        <w:rPr>
          <w:rFonts w:ascii="Arial" w:hAnsi="Arial" w:cs="Arial"/>
          <w:sz w:val="18"/>
          <w:szCs w:val="18"/>
        </w:rPr>
        <w:t>La seguente informativa è resa ai sensi dell’art. 14 del Regolamento Europeo in materia di protezione dei dati personali ai sensi del Regolamento (UE) 2016/679, relativo alla protezione delle persone fisiche con riguardo al trattamento dei dati personali e del d.lgs. 196/2003, in materia di protezione dei dati personali, così come modificato dal d.lgs. 101/2018</w:t>
      </w:r>
      <w:r w:rsidR="005C438F" w:rsidRPr="00147C07">
        <w:rPr>
          <w:rFonts w:ascii="Arial" w:hAnsi="Arial" w:cs="Arial"/>
          <w:sz w:val="18"/>
          <w:szCs w:val="18"/>
        </w:rPr>
        <w:t xml:space="preserve"> ed ha lo scopo di fornire le seguenti informazioni necessarie a garantire un trattamento corretto e trasparente.</w:t>
      </w:r>
    </w:p>
    <w:p w14:paraId="4F81DCC6" w14:textId="2E026132" w:rsidR="007D2E37" w:rsidRPr="00147C07" w:rsidRDefault="007D2E37" w:rsidP="00147C07">
      <w:pPr>
        <w:spacing w:before="120" w:line="276" w:lineRule="auto"/>
        <w:rPr>
          <w:rFonts w:ascii="Arial" w:eastAsia="Calibri" w:hAnsi="Arial" w:cs="Arial"/>
          <w:sz w:val="18"/>
          <w:szCs w:val="18"/>
        </w:rPr>
      </w:pPr>
      <w:r w:rsidRPr="00147C07">
        <w:rPr>
          <w:rFonts w:ascii="Arial" w:eastAsia="Calibri" w:hAnsi="Arial" w:cs="Arial"/>
          <w:b/>
          <w:sz w:val="18"/>
          <w:szCs w:val="18"/>
        </w:rPr>
        <w:t>Il Titolare del Trattamento</w:t>
      </w:r>
      <w:r w:rsidRPr="00147C07">
        <w:rPr>
          <w:rFonts w:ascii="Arial" w:eastAsia="Calibri" w:hAnsi="Arial" w:cs="Arial"/>
          <w:sz w:val="18"/>
          <w:szCs w:val="18"/>
        </w:rPr>
        <w:t xml:space="preserve"> </w:t>
      </w:r>
    </w:p>
    <w:p w14:paraId="0FE6CAA3" w14:textId="793A14D9" w:rsidR="00AD5AA9" w:rsidRPr="00147C07" w:rsidRDefault="007D2E37" w:rsidP="00AD5AA9">
      <w:pPr>
        <w:spacing w:line="240" w:lineRule="auto"/>
        <w:rPr>
          <w:rFonts w:ascii="Arial" w:hAnsi="Arial" w:cs="Arial"/>
          <w:sz w:val="18"/>
          <w:szCs w:val="18"/>
        </w:rPr>
      </w:pPr>
      <w:bookmarkStart w:id="1" w:name="_Hlk50726847"/>
      <w:r w:rsidRPr="00147C07">
        <w:rPr>
          <w:rFonts w:ascii="Arial" w:eastAsia="Calibri" w:hAnsi="Arial" w:cs="Arial"/>
          <w:sz w:val="18"/>
          <w:szCs w:val="18"/>
        </w:rPr>
        <w:t xml:space="preserve">Il Titolare del Trattamento dei suoi dati personali è </w:t>
      </w:r>
      <w:r w:rsidR="00D805E7" w:rsidRPr="00147C07">
        <w:rPr>
          <w:rFonts w:ascii="Arial" w:hAnsi="Arial" w:cs="Arial"/>
          <w:bCs/>
          <w:sz w:val="18"/>
          <w:szCs w:val="18"/>
        </w:rPr>
        <w:t>C</w:t>
      </w:r>
      <w:r w:rsidR="00147C07" w:rsidRPr="00147C07">
        <w:rPr>
          <w:rFonts w:ascii="Arial" w:hAnsi="Arial" w:cs="Arial"/>
          <w:bCs/>
          <w:sz w:val="18"/>
          <w:szCs w:val="18"/>
        </w:rPr>
        <w:t>himet S.p.A.</w:t>
      </w:r>
      <w:r w:rsidR="00D805E7" w:rsidRPr="00147C07">
        <w:rPr>
          <w:rFonts w:ascii="Arial" w:hAnsi="Arial" w:cs="Arial"/>
          <w:bCs/>
          <w:sz w:val="18"/>
          <w:szCs w:val="18"/>
        </w:rPr>
        <w:t xml:space="preserve">, con sede legale in Badia al Pino (AR), Via dei Laghi n. 31/33, C.F. e P.IVA 00155440514 </w:t>
      </w:r>
      <w:r w:rsidR="00AD5AA9" w:rsidRPr="00147C07">
        <w:rPr>
          <w:rFonts w:ascii="Arial" w:hAnsi="Arial" w:cs="Arial"/>
          <w:sz w:val="18"/>
          <w:szCs w:val="18"/>
        </w:rPr>
        <w:t>-</w:t>
      </w:r>
      <w:r w:rsidR="00D805E7" w:rsidRPr="00147C07">
        <w:rPr>
          <w:rFonts w:ascii="Arial" w:hAnsi="Arial" w:cs="Arial"/>
          <w:sz w:val="18"/>
          <w:szCs w:val="18"/>
        </w:rPr>
        <w:t xml:space="preserve">. Il Titolare ha nominato il Responsabile per la Protezione Dati (DPO) disponibile al seguente indirizzo email : </w:t>
      </w:r>
      <w:hyperlink r:id="rId8" w:history="1">
        <w:r w:rsidR="00D805E7" w:rsidRPr="00147C07">
          <w:rPr>
            <w:rStyle w:val="Collegamentoipertestuale"/>
            <w:rFonts w:ascii="Arial" w:hAnsi="Arial" w:cs="Arial"/>
            <w:sz w:val="18"/>
            <w:szCs w:val="18"/>
            <w:u w:val="none"/>
          </w:rPr>
          <w:t>dpo@chimet.it</w:t>
        </w:r>
      </w:hyperlink>
    </w:p>
    <w:p w14:paraId="1F1C233D" w14:textId="7FB47254" w:rsidR="00C85519" w:rsidRPr="00147C07" w:rsidRDefault="00C85519" w:rsidP="00147C07">
      <w:pPr>
        <w:spacing w:before="120" w:line="276" w:lineRule="auto"/>
        <w:rPr>
          <w:rFonts w:ascii="Arial" w:hAnsi="Arial" w:cs="Arial"/>
          <w:b/>
          <w:sz w:val="18"/>
          <w:szCs w:val="18"/>
        </w:rPr>
      </w:pPr>
      <w:r w:rsidRPr="00147C07">
        <w:rPr>
          <w:rFonts w:ascii="Arial" w:eastAsia="Calibri" w:hAnsi="Arial" w:cs="Arial"/>
          <w:b/>
          <w:sz w:val="18"/>
          <w:szCs w:val="18"/>
        </w:rPr>
        <w:t>Fonte</w:t>
      </w:r>
      <w:r w:rsidRPr="00147C07">
        <w:rPr>
          <w:rFonts w:ascii="Arial" w:hAnsi="Arial" w:cs="Arial"/>
          <w:b/>
          <w:sz w:val="18"/>
          <w:szCs w:val="18"/>
        </w:rPr>
        <w:t xml:space="preserve"> dei Dati</w:t>
      </w:r>
    </w:p>
    <w:p w14:paraId="28C45820" w14:textId="3283A743" w:rsidR="00C85519" w:rsidRPr="00147C07" w:rsidRDefault="00C85519" w:rsidP="00C85519">
      <w:pPr>
        <w:spacing w:line="276" w:lineRule="auto"/>
        <w:rPr>
          <w:rFonts w:ascii="Arial" w:hAnsi="Arial" w:cs="Arial"/>
          <w:bCs/>
          <w:sz w:val="18"/>
          <w:szCs w:val="18"/>
        </w:rPr>
      </w:pPr>
      <w:r w:rsidRPr="00147C07">
        <w:rPr>
          <w:rFonts w:ascii="Arial" w:hAnsi="Arial" w:cs="Arial"/>
          <w:bCs/>
          <w:sz w:val="18"/>
          <w:szCs w:val="18"/>
        </w:rPr>
        <w:t>La fonte da cui hanno origine i suoi dati personali è la segnalazione effettuata dal soggetto segnalante e da altri soggetti durante le indagini.</w:t>
      </w:r>
    </w:p>
    <w:bookmarkEnd w:id="1"/>
    <w:p w14:paraId="13593800" w14:textId="040AA9A5" w:rsidR="00D63288" w:rsidRPr="00147C07" w:rsidRDefault="00D63288" w:rsidP="00147C07">
      <w:pPr>
        <w:spacing w:before="120" w:line="276" w:lineRule="auto"/>
        <w:rPr>
          <w:rFonts w:ascii="Arial" w:hAnsi="Arial" w:cs="Arial"/>
          <w:bCs/>
          <w:sz w:val="18"/>
          <w:szCs w:val="18"/>
        </w:rPr>
      </w:pPr>
      <w:r w:rsidRPr="00147C07">
        <w:rPr>
          <w:rFonts w:ascii="Arial" w:eastAsia="Calibri" w:hAnsi="Arial" w:cs="Arial"/>
          <w:b/>
          <w:sz w:val="18"/>
          <w:szCs w:val="18"/>
        </w:rPr>
        <w:t>Natura</w:t>
      </w:r>
      <w:r w:rsidRPr="00147C07">
        <w:rPr>
          <w:rFonts w:ascii="Arial" w:hAnsi="Arial" w:cs="Arial"/>
          <w:b/>
          <w:sz w:val="18"/>
          <w:szCs w:val="18"/>
        </w:rPr>
        <w:t xml:space="preserve"> dei dati raccolti</w:t>
      </w:r>
    </w:p>
    <w:p w14:paraId="532509D8" w14:textId="77777777" w:rsidR="00C85519" w:rsidRPr="00147C07" w:rsidRDefault="00C85519" w:rsidP="00C85519">
      <w:pPr>
        <w:spacing w:line="276" w:lineRule="auto"/>
        <w:rPr>
          <w:rFonts w:ascii="Arial" w:hAnsi="Arial" w:cs="Arial"/>
          <w:bCs/>
          <w:sz w:val="18"/>
          <w:szCs w:val="18"/>
        </w:rPr>
      </w:pPr>
      <w:r w:rsidRPr="00147C07">
        <w:rPr>
          <w:rFonts w:ascii="Arial" w:hAnsi="Arial" w:cs="Arial"/>
          <w:bCs/>
          <w:sz w:val="18"/>
          <w:szCs w:val="18"/>
        </w:rPr>
        <w:t>- Nome, cognome o altri elementi che consentano di identificare il soggetto cui attribuire i fatti segnalati;</w:t>
      </w:r>
    </w:p>
    <w:p w14:paraId="4EF77E22" w14:textId="77777777" w:rsidR="00C85519" w:rsidRPr="00147C07" w:rsidRDefault="00C85519" w:rsidP="00C85519">
      <w:pPr>
        <w:spacing w:line="276" w:lineRule="auto"/>
        <w:rPr>
          <w:rFonts w:ascii="Arial" w:hAnsi="Arial" w:cs="Arial"/>
          <w:bCs/>
          <w:sz w:val="18"/>
          <w:szCs w:val="18"/>
        </w:rPr>
      </w:pPr>
      <w:r w:rsidRPr="00147C07">
        <w:rPr>
          <w:rFonts w:ascii="Arial" w:hAnsi="Arial" w:cs="Arial"/>
          <w:bCs/>
          <w:sz w:val="18"/>
          <w:szCs w:val="18"/>
        </w:rPr>
        <w:t>- Funzione aziendale;</w:t>
      </w:r>
    </w:p>
    <w:p w14:paraId="07AEAFF4" w14:textId="77777777" w:rsidR="00C85519" w:rsidRPr="00147C07" w:rsidRDefault="00C85519" w:rsidP="00C85519">
      <w:pPr>
        <w:spacing w:line="276" w:lineRule="auto"/>
        <w:rPr>
          <w:rFonts w:ascii="Arial" w:hAnsi="Arial" w:cs="Arial"/>
          <w:bCs/>
          <w:sz w:val="18"/>
          <w:szCs w:val="18"/>
        </w:rPr>
      </w:pPr>
      <w:r w:rsidRPr="00147C07">
        <w:rPr>
          <w:rFonts w:ascii="Arial" w:hAnsi="Arial" w:cs="Arial"/>
          <w:bCs/>
          <w:sz w:val="18"/>
          <w:szCs w:val="18"/>
        </w:rPr>
        <w:t>- Altri dati personali quali il numero di telefono, l’indirizzo e-mail, il codice fiscale;</w:t>
      </w:r>
    </w:p>
    <w:p w14:paraId="53A0CFB3" w14:textId="77777777" w:rsidR="00C85519" w:rsidRPr="00147C07" w:rsidRDefault="00C85519" w:rsidP="00C85519">
      <w:pPr>
        <w:spacing w:line="276" w:lineRule="auto"/>
        <w:rPr>
          <w:rFonts w:ascii="Arial" w:hAnsi="Arial" w:cs="Arial"/>
          <w:bCs/>
          <w:sz w:val="18"/>
          <w:szCs w:val="18"/>
        </w:rPr>
      </w:pPr>
      <w:r w:rsidRPr="00147C07">
        <w:rPr>
          <w:rFonts w:ascii="Arial" w:hAnsi="Arial" w:cs="Arial"/>
          <w:bCs/>
          <w:sz w:val="18"/>
          <w:szCs w:val="18"/>
        </w:rPr>
        <w:t>- Altre informazioni comunicate dal segnalante.</w:t>
      </w:r>
    </w:p>
    <w:p w14:paraId="4CEFC91E" w14:textId="5441639B" w:rsidR="00D059AB" w:rsidRPr="00147C07" w:rsidRDefault="00D059AB" w:rsidP="00147C07">
      <w:pPr>
        <w:spacing w:before="120" w:line="276" w:lineRule="auto"/>
        <w:rPr>
          <w:rFonts w:ascii="Arial" w:hAnsi="Arial" w:cs="Arial"/>
          <w:b/>
          <w:sz w:val="18"/>
          <w:szCs w:val="18"/>
        </w:rPr>
      </w:pPr>
      <w:r w:rsidRPr="00147C07">
        <w:rPr>
          <w:rFonts w:ascii="Arial" w:hAnsi="Arial" w:cs="Arial"/>
          <w:b/>
          <w:sz w:val="18"/>
          <w:szCs w:val="18"/>
        </w:rPr>
        <w:t>Finalità del Trattamento e base giuridica</w:t>
      </w:r>
    </w:p>
    <w:p w14:paraId="6EE546ED" w14:textId="5EE14450" w:rsidR="00C85519" w:rsidRPr="00147C07" w:rsidRDefault="00C85519" w:rsidP="00C85519">
      <w:pPr>
        <w:spacing w:line="276" w:lineRule="auto"/>
        <w:rPr>
          <w:rFonts w:ascii="Arial" w:hAnsi="Arial" w:cs="Arial"/>
          <w:sz w:val="18"/>
          <w:szCs w:val="18"/>
        </w:rPr>
      </w:pPr>
      <w:r w:rsidRPr="00147C07">
        <w:rPr>
          <w:rFonts w:ascii="Arial" w:hAnsi="Arial" w:cs="Arial"/>
          <w:sz w:val="18"/>
          <w:szCs w:val="18"/>
        </w:rPr>
        <w:t>L’utilizzo dei suoi dati personali raccolti a seguito della presentazione di segnalazioni a suo carico relative a comportamenti, atti od omissioni che ledono l’interesse pubblico o l’integrità dell’amministrazione pubblica o dell’ente privato.</w:t>
      </w:r>
    </w:p>
    <w:p w14:paraId="2972CA50" w14:textId="625BD05F" w:rsidR="00C85519" w:rsidRPr="00147C07" w:rsidRDefault="00C85519" w:rsidP="00D059AB">
      <w:pPr>
        <w:spacing w:line="276" w:lineRule="auto"/>
        <w:rPr>
          <w:rFonts w:ascii="Arial" w:hAnsi="Arial" w:cs="Arial"/>
          <w:sz w:val="18"/>
          <w:szCs w:val="18"/>
        </w:rPr>
      </w:pPr>
      <w:r w:rsidRPr="00147C07">
        <w:rPr>
          <w:rFonts w:ascii="Arial" w:hAnsi="Arial" w:cs="Arial"/>
          <w:sz w:val="18"/>
          <w:szCs w:val="18"/>
        </w:rPr>
        <w:t xml:space="preserve">Il trattamento è necessario per adempiere un obbligo legale (ai sensi del </w:t>
      </w:r>
      <w:r w:rsidR="00D805E7" w:rsidRPr="00147C07">
        <w:rPr>
          <w:rFonts w:ascii="Arial" w:hAnsi="Arial" w:cs="Arial"/>
          <w:sz w:val="18"/>
          <w:szCs w:val="18"/>
        </w:rPr>
        <w:t>D.lgs.</w:t>
      </w:r>
      <w:r w:rsidRPr="00147C07">
        <w:rPr>
          <w:rFonts w:ascii="Arial" w:hAnsi="Arial" w:cs="Arial"/>
          <w:sz w:val="18"/>
          <w:szCs w:val="18"/>
        </w:rPr>
        <w:t xml:space="preserve"> n. 24/2023) al quale è soggetto il Titolare del trattamento</w:t>
      </w:r>
    </w:p>
    <w:p w14:paraId="2BA6A70D" w14:textId="77777777" w:rsidR="00A16A7B" w:rsidRPr="00147C07" w:rsidRDefault="00A16A7B" w:rsidP="00147C07">
      <w:pPr>
        <w:spacing w:before="120" w:line="276" w:lineRule="auto"/>
        <w:rPr>
          <w:rFonts w:ascii="Arial" w:hAnsi="Arial" w:cs="Arial"/>
          <w:b/>
          <w:bCs/>
          <w:sz w:val="18"/>
          <w:szCs w:val="18"/>
        </w:rPr>
      </w:pPr>
      <w:r w:rsidRPr="00147C07">
        <w:rPr>
          <w:rFonts w:ascii="Arial" w:hAnsi="Arial" w:cs="Arial"/>
          <w:b/>
          <w:sz w:val="18"/>
          <w:szCs w:val="18"/>
        </w:rPr>
        <w:t>Periodo</w:t>
      </w:r>
      <w:r w:rsidRPr="00147C07">
        <w:rPr>
          <w:rFonts w:ascii="Arial" w:hAnsi="Arial" w:cs="Arial"/>
          <w:b/>
          <w:bCs/>
          <w:sz w:val="18"/>
          <w:szCs w:val="18"/>
        </w:rPr>
        <w:t xml:space="preserve"> di conservazione dei dati</w:t>
      </w:r>
    </w:p>
    <w:p w14:paraId="033CC38A" w14:textId="2FD24EB7" w:rsidR="00A16A7B" w:rsidRPr="00147C07" w:rsidRDefault="00A16A7B" w:rsidP="00A16A7B">
      <w:pPr>
        <w:spacing w:line="276" w:lineRule="auto"/>
        <w:rPr>
          <w:rFonts w:ascii="Arial" w:hAnsi="Arial" w:cs="Arial"/>
          <w:sz w:val="18"/>
          <w:szCs w:val="18"/>
        </w:rPr>
      </w:pPr>
      <w:r w:rsidRPr="00147C07">
        <w:rPr>
          <w:rFonts w:ascii="Arial" w:hAnsi="Arial" w:cs="Arial"/>
          <w:sz w:val="18"/>
          <w:szCs w:val="18"/>
        </w:rPr>
        <w:t xml:space="preserve">I suoi dati verranno trattati per il tempo strettamente necessario al trattamento della segnalazione e, comunque, non oltre 5 anni a decorrere dalla data della comunicazione dell’esito finale della procedura di segnalazione (art. 14 del </w:t>
      </w:r>
      <w:r w:rsidR="00D805E7" w:rsidRPr="00147C07">
        <w:rPr>
          <w:rFonts w:ascii="Arial" w:hAnsi="Arial" w:cs="Arial"/>
          <w:sz w:val="18"/>
          <w:szCs w:val="18"/>
        </w:rPr>
        <w:t>D.lgs.</w:t>
      </w:r>
      <w:r w:rsidRPr="00147C07">
        <w:rPr>
          <w:rFonts w:ascii="Arial" w:hAnsi="Arial" w:cs="Arial"/>
          <w:sz w:val="18"/>
          <w:szCs w:val="18"/>
        </w:rPr>
        <w:t xml:space="preserve"> n. 24/2023). </w:t>
      </w:r>
    </w:p>
    <w:p w14:paraId="4D32D20E" w14:textId="7D7EB751" w:rsidR="00A16A7B" w:rsidRPr="00147C07" w:rsidRDefault="00A16A7B" w:rsidP="00A16A7B">
      <w:pPr>
        <w:spacing w:line="276" w:lineRule="auto"/>
        <w:rPr>
          <w:rFonts w:ascii="Arial" w:hAnsi="Arial" w:cs="Arial"/>
          <w:sz w:val="18"/>
          <w:szCs w:val="18"/>
        </w:rPr>
      </w:pPr>
      <w:r w:rsidRPr="00147C07">
        <w:rPr>
          <w:rFonts w:ascii="Arial" w:hAnsi="Arial" w:cs="Arial"/>
          <w:sz w:val="18"/>
          <w:szCs w:val="18"/>
        </w:rPr>
        <w:t xml:space="preserve">Nel caso in cui sia instaurato un giudizio, il </w:t>
      </w:r>
      <w:r w:rsidR="00D805E7" w:rsidRPr="00147C07">
        <w:rPr>
          <w:rFonts w:ascii="Arial" w:hAnsi="Arial" w:cs="Arial"/>
          <w:sz w:val="18"/>
          <w:szCs w:val="18"/>
        </w:rPr>
        <w:t>già menzionato</w:t>
      </w:r>
      <w:r w:rsidRPr="00147C07">
        <w:rPr>
          <w:rFonts w:ascii="Arial" w:hAnsi="Arial" w:cs="Arial"/>
          <w:sz w:val="18"/>
          <w:szCs w:val="18"/>
        </w:rPr>
        <w:t xml:space="preserve"> termine si prolunga fino all’esaurimento dei gradi di giudizio.</w:t>
      </w:r>
    </w:p>
    <w:p w14:paraId="6BED9888" w14:textId="2123902F" w:rsidR="00D059AB" w:rsidRPr="00147C07" w:rsidRDefault="00A16A7B" w:rsidP="00147C07">
      <w:pPr>
        <w:spacing w:before="120" w:line="276" w:lineRule="auto"/>
        <w:rPr>
          <w:rFonts w:ascii="Arial" w:hAnsi="Arial" w:cs="Arial"/>
          <w:sz w:val="18"/>
          <w:szCs w:val="18"/>
        </w:rPr>
      </w:pPr>
      <w:r w:rsidRPr="00147C07">
        <w:rPr>
          <w:rFonts w:ascii="Arial" w:hAnsi="Arial" w:cs="Arial"/>
          <w:sz w:val="18"/>
          <w:szCs w:val="18"/>
        </w:rPr>
        <w:t xml:space="preserve">I dati personali che manifestamente non sono utili al trattamento di una specifica segnalazione non sono raccolti o, se raccolti accidentalmente, sono cancellati immediatamente. </w:t>
      </w:r>
      <w:r w:rsidRPr="00147C07">
        <w:rPr>
          <w:rFonts w:ascii="Arial" w:hAnsi="Arial" w:cs="Arial"/>
          <w:sz w:val="18"/>
          <w:szCs w:val="18"/>
        </w:rPr>
        <w:cr/>
      </w:r>
      <w:r w:rsidR="00D059AB" w:rsidRPr="00147C07">
        <w:rPr>
          <w:rFonts w:ascii="Arial" w:hAnsi="Arial" w:cs="Arial"/>
          <w:b/>
          <w:sz w:val="18"/>
          <w:szCs w:val="18"/>
        </w:rPr>
        <w:t>Destinatari o le eventuali categorie di destinatari dei dati personali</w:t>
      </w:r>
    </w:p>
    <w:p w14:paraId="15018F92" w14:textId="77777777" w:rsidR="00D059AB" w:rsidRPr="00147C07" w:rsidRDefault="00D059AB" w:rsidP="00D059AB">
      <w:pPr>
        <w:spacing w:line="276" w:lineRule="auto"/>
        <w:rPr>
          <w:rFonts w:ascii="Arial" w:hAnsi="Arial" w:cs="Arial"/>
          <w:b/>
          <w:sz w:val="18"/>
          <w:szCs w:val="18"/>
        </w:rPr>
      </w:pPr>
      <w:r w:rsidRPr="00147C07">
        <w:rPr>
          <w:rFonts w:ascii="Arial" w:hAnsi="Arial" w:cs="Arial"/>
          <w:sz w:val="18"/>
          <w:szCs w:val="18"/>
        </w:rPr>
        <w:t>I Suoi dati personali possono essere comunicati, solo per il conseguimento delle finalità sopra indicate, alle seguenti categorie di destinatari:</w:t>
      </w:r>
    </w:p>
    <w:p w14:paraId="60999750" w14:textId="02E9646A" w:rsidR="00D805E7" w:rsidRPr="00147C07" w:rsidRDefault="00A16A7B" w:rsidP="00D805E7">
      <w:pPr>
        <w:pStyle w:val="Paragrafoelenco"/>
        <w:numPr>
          <w:ilvl w:val="0"/>
          <w:numId w:val="16"/>
        </w:numPr>
        <w:spacing w:line="276" w:lineRule="auto"/>
        <w:rPr>
          <w:rFonts w:ascii="Arial" w:hAnsi="Arial" w:cs="Arial"/>
          <w:sz w:val="18"/>
          <w:szCs w:val="18"/>
        </w:rPr>
      </w:pPr>
      <w:r w:rsidRPr="00147C07">
        <w:rPr>
          <w:rFonts w:ascii="Arial" w:hAnsi="Arial" w:cs="Arial"/>
          <w:sz w:val="18"/>
          <w:szCs w:val="18"/>
        </w:rPr>
        <w:t xml:space="preserve">la persona o l’ufficio interno ovvero il soggetto esterno), ai quali è affidata la gestione del canale di segnalazione interna; </w:t>
      </w:r>
    </w:p>
    <w:p w14:paraId="6B782B05" w14:textId="7983DE83" w:rsidR="00A16A7B" w:rsidRPr="00147C07" w:rsidRDefault="00A16A7B" w:rsidP="002B573C">
      <w:pPr>
        <w:pStyle w:val="Paragrafoelenco"/>
        <w:numPr>
          <w:ilvl w:val="0"/>
          <w:numId w:val="16"/>
        </w:numPr>
        <w:spacing w:line="276" w:lineRule="auto"/>
        <w:rPr>
          <w:rFonts w:ascii="Arial" w:hAnsi="Arial" w:cs="Arial"/>
          <w:sz w:val="18"/>
          <w:szCs w:val="18"/>
        </w:rPr>
      </w:pPr>
      <w:r w:rsidRPr="00147C07">
        <w:rPr>
          <w:rFonts w:ascii="Arial" w:hAnsi="Arial" w:cs="Arial"/>
          <w:sz w:val="18"/>
          <w:szCs w:val="18"/>
        </w:rPr>
        <w:t>soggetti terzi per la fornitura della piattaforma whistleblowing adottata dal Titolare del trattamento</w:t>
      </w:r>
      <w:r w:rsidR="00D805E7" w:rsidRPr="00147C07">
        <w:rPr>
          <w:rFonts w:ascii="Arial" w:hAnsi="Arial" w:cs="Arial"/>
          <w:sz w:val="18"/>
          <w:szCs w:val="18"/>
        </w:rPr>
        <w:t xml:space="preserve"> o di cui si avvale il Gestore della segnalazione per eventuali specifiche consulenze. </w:t>
      </w:r>
    </w:p>
    <w:p w14:paraId="134FBA7D" w14:textId="74CDB7C5" w:rsidR="00D059AB" w:rsidRPr="00147C07" w:rsidRDefault="00A16A7B" w:rsidP="00D059AB">
      <w:pPr>
        <w:pStyle w:val="Paragrafoelenco"/>
        <w:numPr>
          <w:ilvl w:val="0"/>
          <w:numId w:val="16"/>
        </w:numPr>
        <w:spacing w:line="276" w:lineRule="auto"/>
        <w:rPr>
          <w:rFonts w:ascii="Arial" w:hAnsi="Arial" w:cs="Arial"/>
          <w:sz w:val="18"/>
          <w:szCs w:val="18"/>
        </w:rPr>
      </w:pPr>
      <w:r w:rsidRPr="00147C07">
        <w:rPr>
          <w:rFonts w:ascii="Arial" w:hAnsi="Arial" w:cs="Arial"/>
          <w:sz w:val="18"/>
          <w:szCs w:val="18"/>
        </w:rPr>
        <w:t>Autorità giudiziaria e pubbliche autorità (ivi compresa l’ANAC).</w:t>
      </w:r>
      <w:r w:rsidR="00D059AB" w:rsidRPr="00147C07">
        <w:rPr>
          <w:rFonts w:ascii="Arial" w:hAnsi="Arial" w:cs="Arial"/>
          <w:sz w:val="18"/>
          <w:szCs w:val="18"/>
        </w:rPr>
        <w:tab/>
      </w:r>
    </w:p>
    <w:p w14:paraId="0C03085D" w14:textId="3B8659BD" w:rsidR="00AB56F9" w:rsidRPr="00147C07" w:rsidRDefault="00AB56F9" w:rsidP="00147C07">
      <w:pPr>
        <w:spacing w:before="120" w:line="276" w:lineRule="auto"/>
        <w:rPr>
          <w:rFonts w:ascii="Arial" w:eastAsia="Times New Roman" w:hAnsi="Arial" w:cs="Arial"/>
          <w:b/>
          <w:bCs/>
          <w:sz w:val="18"/>
          <w:szCs w:val="18"/>
          <w:lang w:eastAsia="it-IT"/>
        </w:rPr>
      </w:pPr>
      <w:bookmarkStart w:id="2" w:name="_Hlk50728008"/>
      <w:r w:rsidRPr="00147C07">
        <w:rPr>
          <w:rFonts w:ascii="Arial" w:eastAsia="Times New Roman" w:hAnsi="Arial" w:cs="Arial"/>
          <w:b/>
          <w:bCs/>
          <w:sz w:val="18"/>
          <w:szCs w:val="18"/>
          <w:lang w:eastAsia="it-IT"/>
        </w:rPr>
        <w:t xml:space="preserve">Dove </w:t>
      </w:r>
      <w:r w:rsidRPr="00147C07">
        <w:rPr>
          <w:rFonts w:ascii="Arial" w:hAnsi="Arial" w:cs="Arial"/>
          <w:b/>
          <w:sz w:val="18"/>
          <w:szCs w:val="18"/>
        </w:rPr>
        <w:t>trattiamo</w:t>
      </w:r>
      <w:r w:rsidRPr="00147C07">
        <w:rPr>
          <w:rFonts w:ascii="Arial" w:eastAsia="Times New Roman" w:hAnsi="Arial" w:cs="Arial"/>
          <w:b/>
          <w:bCs/>
          <w:sz w:val="18"/>
          <w:szCs w:val="18"/>
          <w:lang w:eastAsia="it-IT"/>
        </w:rPr>
        <w:t xml:space="preserve"> i suoi dati personali e come</w:t>
      </w:r>
    </w:p>
    <w:p w14:paraId="16F934F6" w14:textId="4E9BF638" w:rsidR="00A16A7B" w:rsidRPr="00147C07" w:rsidRDefault="00AB56F9" w:rsidP="00AB56F9">
      <w:pPr>
        <w:spacing w:line="240" w:lineRule="auto"/>
        <w:rPr>
          <w:rFonts w:ascii="Arial" w:eastAsia="Times New Roman" w:hAnsi="Arial" w:cs="Arial"/>
          <w:sz w:val="18"/>
          <w:szCs w:val="18"/>
          <w:lang w:eastAsia="it-IT"/>
        </w:rPr>
      </w:pPr>
      <w:bookmarkStart w:id="3" w:name="_Hlk50726999"/>
      <w:r w:rsidRPr="00147C07">
        <w:rPr>
          <w:rFonts w:ascii="Arial" w:eastAsia="Times New Roman" w:hAnsi="Arial" w:cs="Arial"/>
          <w:sz w:val="18"/>
          <w:szCs w:val="18"/>
          <w:lang w:eastAsia="it-IT"/>
        </w:rPr>
        <w:t xml:space="preserve">I suoi dati personali verranno trattati all’interno dell’Unione Europea attraverso strumenti informatici/ manuali per i quali abbiamo provveduto ad applicare adeguate misure di sicurezza e con l’ausilio di nostri collaboratori all’uopo debitamente autorizzati e formati. </w:t>
      </w:r>
      <w:bookmarkStart w:id="4" w:name="_Hlk50727173"/>
      <w:r w:rsidRPr="00147C07">
        <w:rPr>
          <w:rFonts w:ascii="Arial" w:eastAsia="Times New Roman" w:hAnsi="Arial" w:cs="Arial"/>
          <w:sz w:val="18"/>
          <w:szCs w:val="18"/>
          <w:lang w:eastAsia="it-IT"/>
        </w:rPr>
        <w:t>Resta in ogni caso inteso che il Titolare, ove si rendesse necessario, avrà facoltà di spostare i server anche extra-UE. In tal caso, il Titolare assicura sin d’ora che il trasferimento dei dati extra-UE avverrà in conformità alle disposizioni di legge applicabili, ad esempio attraverso l’adozione delle clausole contrattuali standard previste dalla Commissione Europea che assicurano un adeguato livello di protezione dei dati personali anche al di fuori della UE.</w:t>
      </w:r>
      <w:bookmarkEnd w:id="4"/>
    </w:p>
    <w:p w14:paraId="01400504" w14:textId="77777777" w:rsidR="00A16A7B" w:rsidRPr="00147C07" w:rsidRDefault="00A16A7B" w:rsidP="00147C07">
      <w:pPr>
        <w:spacing w:before="120" w:line="276" w:lineRule="auto"/>
        <w:rPr>
          <w:rFonts w:ascii="Arial" w:eastAsia="Times New Roman" w:hAnsi="Arial" w:cs="Arial"/>
          <w:b/>
          <w:bCs/>
          <w:sz w:val="18"/>
          <w:szCs w:val="18"/>
          <w:lang w:eastAsia="it-IT"/>
        </w:rPr>
      </w:pPr>
      <w:r w:rsidRPr="00147C07">
        <w:rPr>
          <w:rFonts w:ascii="Arial" w:hAnsi="Arial" w:cs="Arial"/>
          <w:b/>
          <w:sz w:val="18"/>
          <w:szCs w:val="18"/>
        </w:rPr>
        <w:t>Diritti</w:t>
      </w:r>
      <w:r w:rsidRPr="00147C07">
        <w:rPr>
          <w:rFonts w:ascii="Arial" w:eastAsia="Times New Roman" w:hAnsi="Arial" w:cs="Arial"/>
          <w:b/>
          <w:bCs/>
          <w:sz w:val="18"/>
          <w:szCs w:val="18"/>
          <w:lang w:eastAsia="it-IT"/>
        </w:rPr>
        <w:t xml:space="preserve"> dell’interessato</w:t>
      </w:r>
    </w:p>
    <w:p w14:paraId="5EDA43AE" w14:textId="4BAC2634" w:rsidR="00A16A7B" w:rsidRPr="00147C07" w:rsidRDefault="00A16A7B" w:rsidP="00A16A7B">
      <w:pPr>
        <w:spacing w:line="240" w:lineRule="auto"/>
        <w:rPr>
          <w:rFonts w:ascii="Arial" w:eastAsia="Times New Roman" w:hAnsi="Arial" w:cs="Arial"/>
          <w:sz w:val="18"/>
          <w:szCs w:val="18"/>
          <w:lang w:eastAsia="it-IT"/>
        </w:rPr>
      </w:pPr>
      <w:r w:rsidRPr="00147C07">
        <w:rPr>
          <w:rFonts w:ascii="Arial" w:eastAsia="Times New Roman" w:hAnsi="Arial" w:cs="Arial"/>
          <w:sz w:val="18"/>
          <w:szCs w:val="18"/>
          <w:lang w:eastAsia="it-IT"/>
        </w:rPr>
        <w:t xml:space="preserve">Potrà far valere i diritti come espressi dagli artt. 15 e s.s. GDPR, Per facilitare l’esercizio dei suoi diritti abbiamo attivato un’apposita casella di posta elettronica </w:t>
      </w:r>
      <w:hyperlink r:id="rId9" w:history="1">
        <w:r w:rsidR="00D805E7" w:rsidRPr="00147C07">
          <w:rPr>
            <w:rStyle w:val="Collegamentoipertestuale"/>
            <w:rFonts w:ascii="Arial" w:eastAsia="Times New Roman" w:hAnsi="Arial" w:cs="Arial"/>
            <w:sz w:val="18"/>
            <w:szCs w:val="18"/>
            <w:u w:val="none"/>
            <w:lang w:eastAsia="it-IT"/>
          </w:rPr>
          <w:t>dpo@chimet.it</w:t>
        </w:r>
      </w:hyperlink>
      <w:r w:rsidR="00AD5AA9" w:rsidRPr="00147C07">
        <w:rPr>
          <w:rFonts w:ascii="Arial" w:eastAsia="Times New Roman" w:hAnsi="Arial" w:cs="Arial"/>
          <w:sz w:val="18"/>
          <w:szCs w:val="18"/>
          <w:lang w:eastAsia="it-IT"/>
        </w:rPr>
        <w:t xml:space="preserve">. </w:t>
      </w:r>
      <w:r w:rsidRPr="00147C07">
        <w:rPr>
          <w:rFonts w:ascii="Arial" w:eastAsia="Times New Roman" w:hAnsi="Arial" w:cs="Arial"/>
          <w:sz w:val="18"/>
          <w:szCs w:val="18"/>
          <w:lang w:eastAsia="it-IT"/>
        </w:rPr>
        <w:t xml:space="preserve">Lei ha il diritto, in qualunque momento, di chiedere la rettifica (art. 16) e l’accesso ai Suoi dati personali (art. 15). Tali diritti non possono essere esercitati qualora ne possa derivare un pregiudizio effettivo e concreto alla riservatezza dell’identità della persona che segnala violazioni di cui sia venuto a conoscenza in ragione del proprio rapporto di lavoro o delle funzioni svolte, ai sensi del </w:t>
      </w:r>
      <w:r w:rsidR="00D805E7" w:rsidRPr="00147C07">
        <w:rPr>
          <w:rFonts w:ascii="Arial" w:eastAsia="Times New Roman" w:hAnsi="Arial" w:cs="Arial"/>
          <w:sz w:val="18"/>
          <w:szCs w:val="18"/>
          <w:lang w:eastAsia="it-IT"/>
        </w:rPr>
        <w:t>D.lgs.</w:t>
      </w:r>
      <w:r w:rsidRPr="00147C07">
        <w:rPr>
          <w:rFonts w:ascii="Arial" w:eastAsia="Times New Roman" w:hAnsi="Arial" w:cs="Arial"/>
          <w:sz w:val="18"/>
          <w:szCs w:val="18"/>
          <w:lang w:eastAsia="it-IT"/>
        </w:rPr>
        <w:t xml:space="preserve"> n. 24/2023 (art. 2-undecies D.lgs. 196/2003, così come modificato dall’art. 24, comma 4, del </w:t>
      </w:r>
      <w:r w:rsidR="00D805E7" w:rsidRPr="00147C07">
        <w:rPr>
          <w:rFonts w:ascii="Arial" w:eastAsia="Times New Roman" w:hAnsi="Arial" w:cs="Arial"/>
          <w:sz w:val="18"/>
          <w:szCs w:val="18"/>
          <w:lang w:eastAsia="it-IT"/>
        </w:rPr>
        <w:t>D.lgs.</w:t>
      </w:r>
      <w:r w:rsidRPr="00147C07">
        <w:rPr>
          <w:rFonts w:ascii="Arial" w:eastAsia="Times New Roman" w:hAnsi="Arial" w:cs="Arial"/>
          <w:sz w:val="18"/>
          <w:szCs w:val="18"/>
          <w:lang w:eastAsia="it-IT"/>
        </w:rPr>
        <w:t xml:space="preserve"> n. 24/2023). La informiamo che per il trattamento in oggetto non sussiste alcun processo decisionale automatizzato. </w:t>
      </w:r>
    </w:p>
    <w:bookmarkEnd w:id="2"/>
    <w:bookmarkEnd w:id="3"/>
    <w:p w14:paraId="694B23C5" w14:textId="0F85FC78" w:rsidR="00D059AB" w:rsidRPr="00147C07" w:rsidRDefault="00D059AB" w:rsidP="00147C07">
      <w:pPr>
        <w:spacing w:before="120" w:line="276" w:lineRule="auto"/>
        <w:rPr>
          <w:rFonts w:ascii="Arial" w:hAnsi="Arial" w:cs="Arial"/>
          <w:b/>
          <w:sz w:val="18"/>
          <w:szCs w:val="18"/>
        </w:rPr>
      </w:pPr>
      <w:r w:rsidRPr="00147C07">
        <w:rPr>
          <w:rFonts w:ascii="Arial" w:hAnsi="Arial" w:cs="Arial"/>
          <w:b/>
          <w:sz w:val="18"/>
          <w:szCs w:val="18"/>
        </w:rPr>
        <w:t>Diritto di reclamo</w:t>
      </w:r>
    </w:p>
    <w:p w14:paraId="50ABC902" w14:textId="38EEB59A" w:rsidR="00D059AB" w:rsidRPr="00147C07" w:rsidRDefault="00D059AB" w:rsidP="00D059AB">
      <w:pPr>
        <w:spacing w:line="240" w:lineRule="auto"/>
        <w:rPr>
          <w:rFonts w:ascii="Arial" w:hAnsi="Arial" w:cs="Arial"/>
          <w:sz w:val="18"/>
          <w:szCs w:val="18"/>
        </w:rPr>
      </w:pPr>
      <w:r w:rsidRPr="00147C07">
        <w:rPr>
          <w:rFonts w:ascii="Arial" w:hAnsi="Arial" w:cs="Arial"/>
          <w:sz w:val="18"/>
          <w:szCs w:val="18"/>
        </w:rPr>
        <w:t xml:space="preserve">Nel caso in cui Lei si ritenga comunque leso nei suoi diritti, può proporre reclamo all’autorità Garante attraverso l’apposita modulistica pubblicata sul sito </w:t>
      </w:r>
      <w:hyperlink r:id="rId10" w:history="1">
        <w:r w:rsidRPr="00147C07">
          <w:rPr>
            <w:rStyle w:val="Collegamentoipertestuale"/>
            <w:rFonts w:ascii="Arial" w:hAnsi="Arial" w:cs="Arial"/>
            <w:sz w:val="18"/>
            <w:szCs w:val="18"/>
            <w:u w:val="none"/>
          </w:rPr>
          <w:t>www.garanteprivacy.it</w:t>
        </w:r>
      </w:hyperlink>
      <w:r w:rsidRPr="00147C07">
        <w:rPr>
          <w:rFonts w:ascii="Arial" w:hAnsi="Arial" w:cs="Arial"/>
          <w:sz w:val="18"/>
          <w:szCs w:val="18"/>
        </w:rPr>
        <w:t>.</w:t>
      </w:r>
      <w:r w:rsidRPr="00147C07">
        <w:rPr>
          <w:rFonts w:ascii="Arial" w:hAnsi="Arial" w:cs="Arial"/>
          <w:sz w:val="18"/>
          <w:szCs w:val="18"/>
        </w:rPr>
        <w:tab/>
      </w:r>
    </w:p>
    <w:p w14:paraId="7653F7E8" w14:textId="25D7CBE6" w:rsidR="007B7D41" w:rsidRPr="00147C07" w:rsidRDefault="007B7D41" w:rsidP="00147C07">
      <w:pPr>
        <w:spacing w:before="120" w:line="276" w:lineRule="auto"/>
        <w:rPr>
          <w:rFonts w:ascii="Arial" w:hAnsi="Arial" w:cs="Arial"/>
          <w:b/>
          <w:sz w:val="18"/>
          <w:szCs w:val="18"/>
        </w:rPr>
      </w:pPr>
      <w:r w:rsidRPr="00147C07">
        <w:rPr>
          <w:rFonts w:ascii="Arial" w:hAnsi="Arial" w:cs="Arial"/>
          <w:b/>
          <w:sz w:val="18"/>
          <w:szCs w:val="18"/>
        </w:rPr>
        <w:t>Obbligo o meno di conferimento dei dati e conseguenze del mancato conferimento</w:t>
      </w:r>
    </w:p>
    <w:p w14:paraId="414FA1ED" w14:textId="1DA39E90" w:rsidR="00446EAC" w:rsidRPr="00147C07" w:rsidRDefault="00A16A7B" w:rsidP="002D4ACA">
      <w:pPr>
        <w:spacing w:line="276" w:lineRule="auto"/>
        <w:rPr>
          <w:rFonts w:ascii="Arial" w:hAnsi="Arial" w:cs="Arial"/>
          <w:sz w:val="18"/>
          <w:szCs w:val="18"/>
        </w:rPr>
      </w:pPr>
      <w:bookmarkStart w:id="5" w:name="_Hlk50727196"/>
      <w:r w:rsidRPr="00147C07">
        <w:rPr>
          <w:rFonts w:ascii="Arial" w:hAnsi="Arial" w:cs="Arial"/>
          <w:sz w:val="18"/>
          <w:szCs w:val="18"/>
        </w:rPr>
        <w:lastRenderedPageBreak/>
        <w:t>I dati forniti, vengono necessariamente trattati al fine di dare esecuzione agli obblighi di legge (ai sensi del D.lgs. n. 24/2023).</w:t>
      </w:r>
      <w:bookmarkEnd w:id="0"/>
      <w:bookmarkEnd w:id="5"/>
    </w:p>
    <w:p w14:paraId="73F9599A" w14:textId="77777777" w:rsidR="00147C07" w:rsidRPr="00147C07" w:rsidRDefault="00147C07">
      <w:pPr>
        <w:spacing w:line="276" w:lineRule="auto"/>
        <w:rPr>
          <w:rFonts w:ascii="Arial" w:hAnsi="Arial" w:cs="Arial"/>
          <w:sz w:val="18"/>
          <w:szCs w:val="18"/>
        </w:rPr>
      </w:pPr>
    </w:p>
    <w:sectPr w:rsidR="00147C07" w:rsidRPr="00147C07" w:rsidSect="00147C07">
      <w:headerReference w:type="default" r:id="rId11"/>
      <w:footerReference w:type="default" r:id="rId12"/>
      <w:pgSz w:w="11906" w:h="16838"/>
      <w:pgMar w:top="993" w:right="1134" w:bottom="568" w:left="1134"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4D48" w14:textId="77777777" w:rsidR="00C069D1" w:rsidRDefault="00C069D1" w:rsidP="007217C1">
      <w:pPr>
        <w:spacing w:line="240" w:lineRule="auto"/>
      </w:pPr>
      <w:r>
        <w:separator/>
      </w:r>
    </w:p>
  </w:endnote>
  <w:endnote w:type="continuationSeparator" w:id="0">
    <w:p w14:paraId="118D488B" w14:textId="77777777" w:rsidR="00C069D1" w:rsidRDefault="00C069D1" w:rsidP="00721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73F" w14:textId="669DC6C6" w:rsidR="003B5E1E" w:rsidRPr="0014083B" w:rsidRDefault="003B5E1E" w:rsidP="003B5E1E">
    <w:pPr>
      <w:pStyle w:val="Pidipagina"/>
      <w:jc w:val="center"/>
      <w:rPr>
        <w:rFonts w:ascii="Arial" w:hAnsi="Arial" w:cs="Arial"/>
        <w:sz w:val="18"/>
        <w:szCs w:val="18"/>
      </w:rPr>
    </w:pPr>
    <w:r w:rsidRPr="0014083B">
      <w:rPr>
        <w:rFonts w:ascii="Arial" w:hAnsi="Arial" w:cs="Arial"/>
        <w:sz w:val="18"/>
        <w:szCs w:val="18"/>
      </w:rPr>
      <w:t>Chimet S.p.A. - Informativa Segnalato AP_5W.2 Rev.0</w:t>
    </w:r>
    <w:r w:rsidR="00147C07" w:rsidRPr="0014083B">
      <w:rPr>
        <w:rFonts w:ascii="Arial" w:hAnsi="Arial" w:cs="Arial"/>
        <w:sz w:val="18"/>
        <w:szCs w:val="18"/>
      </w:rPr>
      <w:t xml:space="preserve"> - Pag.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8867" w14:textId="77777777" w:rsidR="00C069D1" w:rsidRDefault="00C069D1" w:rsidP="007217C1">
      <w:pPr>
        <w:spacing w:line="240" w:lineRule="auto"/>
      </w:pPr>
      <w:r>
        <w:separator/>
      </w:r>
    </w:p>
  </w:footnote>
  <w:footnote w:type="continuationSeparator" w:id="0">
    <w:p w14:paraId="6FE4CFD6" w14:textId="77777777" w:rsidR="00C069D1" w:rsidRDefault="00C069D1" w:rsidP="00721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E469" w14:textId="77777777" w:rsidR="00BE4137" w:rsidRPr="00D059AB" w:rsidRDefault="00BE4137" w:rsidP="00D059AB">
    <w:pPr>
      <w:pStyle w:val="Intestazione"/>
      <w:jc w:val="right"/>
      <w:rPr>
        <w:rFonts w:ascii="Times New Roman" w:eastAsia="Times New Roman" w:hAnsi="Times New Roman" w:cs="Times New Roman"/>
        <w:color w:val="BFBFBF" w:themeColor="background1" w:themeShade="BF"/>
        <w:sz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CB2"/>
    <w:multiLevelType w:val="hybridMultilevel"/>
    <w:tmpl w:val="C4B04BD2"/>
    <w:lvl w:ilvl="0" w:tplc="FB64D7F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6E4393"/>
    <w:multiLevelType w:val="hybridMultilevel"/>
    <w:tmpl w:val="2244CD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AB1B08"/>
    <w:multiLevelType w:val="hybridMultilevel"/>
    <w:tmpl w:val="75AA9808"/>
    <w:lvl w:ilvl="0" w:tplc="E4145C9E">
      <w:start w:val="1"/>
      <w:numFmt w:val="lowerLetter"/>
      <w:lvlText w:val="%1)"/>
      <w:lvlJc w:val="left"/>
      <w:pPr>
        <w:ind w:left="1440" w:hanging="360"/>
      </w:pPr>
      <w:rPr>
        <w:rFonts w:ascii="Times New Roman" w:eastAsia="Times New Roman" w:hAnsi="Times New Roman" w:cs="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7715435"/>
    <w:multiLevelType w:val="hybridMultilevel"/>
    <w:tmpl w:val="7D603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62541"/>
    <w:multiLevelType w:val="hybridMultilevel"/>
    <w:tmpl w:val="3BDCF04A"/>
    <w:lvl w:ilvl="0" w:tplc="E4145C9E">
      <w:start w:val="1"/>
      <w:numFmt w:val="lowerLetter"/>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485A8F"/>
    <w:multiLevelType w:val="hybridMultilevel"/>
    <w:tmpl w:val="17462046"/>
    <w:lvl w:ilvl="0" w:tplc="1DB05DE8">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EE1962"/>
    <w:multiLevelType w:val="hybridMultilevel"/>
    <w:tmpl w:val="11D8E414"/>
    <w:lvl w:ilvl="0" w:tplc="E4145C9E">
      <w:start w:val="1"/>
      <w:numFmt w:val="lowerLetter"/>
      <w:lvlText w:val="%1)"/>
      <w:lvlJc w:val="left"/>
      <w:pPr>
        <w:ind w:left="1440" w:hanging="360"/>
      </w:pPr>
      <w:rPr>
        <w:rFonts w:ascii="Times New Roman" w:eastAsia="Times New Roman" w:hAnsi="Times New Roman" w:cs="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41A4A89"/>
    <w:multiLevelType w:val="hybridMultilevel"/>
    <w:tmpl w:val="498A84D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962D8A"/>
    <w:multiLevelType w:val="hybridMultilevel"/>
    <w:tmpl w:val="16867564"/>
    <w:lvl w:ilvl="0" w:tplc="E4145C9E">
      <w:start w:val="1"/>
      <w:numFmt w:val="lowerLetter"/>
      <w:lvlText w:val="%1)"/>
      <w:lvlJc w:val="left"/>
      <w:pPr>
        <w:tabs>
          <w:tab w:val="num" w:pos="928"/>
        </w:tabs>
        <w:ind w:left="928" w:hanging="360"/>
      </w:pPr>
      <w:rPr>
        <w:rFonts w:ascii="Times New Roman" w:eastAsia="Times New Roman" w:hAnsi="Times New Roman" w:cs="Times New Roman" w:hint="default"/>
      </w:rPr>
    </w:lvl>
    <w:lvl w:ilvl="1" w:tplc="04100019">
      <w:start w:val="1"/>
      <w:numFmt w:val="decimal"/>
      <w:lvlText w:val="%2."/>
      <w:lvlJc w:val="left"/>
      <w:pPr>
        <w:tabs>
          <w:tab w:val="num" w:pos="1788"/>
        </w:tabs>
        <w:ind w:left="1788" w:hanging="360"/>
      </w:pPr>
      <w:rPr>
        <w:rFonts w:cs="Times New Roman"/>
      </w:rPr>
    </w:lvl>
    <w:lvl w:ilvl="2" w:tplc="0410001B">
      <w:start w:val="1"/>
      <w:numFmt w:val="decimal"/>
      <w:lvlText w:val="%3."/>
      <w:lvlJc w:val="left"/>
      <w:pPr>
        <w:tabs>
          <w:tab w:val="num" w:pos="2508"/>
        </w:tabs>
        <w:ind w:left="2508" w:hanging="36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decimal"/>
      <w:lvlText w:val="%5."/>
      <w:lvlJc w:val="left"/>
      <w:pPr>
        <w:tabs>
          <w:tab w:val="num" w:pos="3948"/>
        </w:tabs>
        <w:ind w:left="3948" w:hanging="360"/>
      </w:pPr>
      <w:rPr>
        <w:rFonts w:cs="Times New Roman"/>
      </w:rPr>
    </w:lvl>
    <w:lvl w:ilvl="5" w:tplc="0410001B">
      <w:start w:val="1"/>
      <w:numFmt w:val="decimal"/>
      <w:lvlText w:val="%6."/>
      <w:lvlJc w:val="left"/>
      <w:pPr>
        <w:tabs>
          <w:tab w:val="num" w:pos="4668"/>
        </w:tabs>
        <w:ind w:left="4668" w:hanging="36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decimal"/>
      <w:lvlText w:val="%8."/>
      <w:lvlJc w:val="left"/>
      <w:pPr>
        <w:tabs>
          <w:tab w:val="num" w:pos="6108"/>
        </w:tabs>
        <w:ind w:left="6108" w:hanging="360"/>
      </w:pPr>
      <w:rPr>
        <w:rFonts w:cs="Times New Roman"/>
      </w:rPr>
    </w:lvl>
    <w:lvl w:ilvl="8" w:tplc="0410001B">
      <w:start w:val="1"/>
      <w:numFmt w:val="decimal"/>
      <w:lvlText w:val="%9."/>
      <w:lvlJc w:val="left"/>
      <w:pPr>
        <w:tabs>
          <w:tab w:val="num" w:pos="6828"/>
        </w:tabs>
        <w:ind w:left="6828" w:hanging="360"/>
      </w:pPr>
      <w:rPr>
        <w:rFonts w:cs="Times New Roman"/>
      </w:rPr>
    </w:lvl>
  </w:abstractNum>
  <w:abstractNum w:abstractNumId="9" w15:restartNumberingAfterBreak="0">
    <w:nsid w:val="4E7657E2"/>
    <w:multiLevelType w:val="hybridMultilevel"/>
    <w:tmpl w:val="A80079F6"/>
    <w:lvl w:ilvl="0" w:tplc="E4145C9E">
      <w:start w:val="1"/>
      <w:numFmt w:val="lowerLetter"/>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C2DBB"/>
    <w:multiLevelType w:val="hybridMultilevel"/>
    <w:tmpl w:val="52B67CA8"/>
    <w:lvl w:ilvl="0" w:tplc="7D32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330490"/>
    <w:multiLevelType w:val="hybridMultilevel"/>
    <w:tmpl w:val="7D303A02"/>
    <w:lvl w:ilvl="0" w:tplc="7D32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8615DA"/>
    <w:multiLevelType w:val="hybridMultilevel"/>
    <w:tmpl w:val="3BDCF04A"/>
    <w:lvl w:ilvl="0" w:tplc="E4145C9E">
      <w:start w:val="1"/>
      <w:numFmt w:val="lowerLetter"/>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860D63"/>
    <w:multiLevelType w:val="hybridMultilevel"/>
    <w:tmpl w:val="7A6C1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EF22B1"/>
    <w:multiLevelType w:val="hybridMultilevel"/>
    <w:tmpl w:val="3AF08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D62650"/>
    <w:multiLevelType w:val="hybridMultilevel"/>
    <w:tmpl w:val="FD7E7948"/>
    <w:lvl w:ilvl="0" w:tplc="1068BC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A23603"/>
    <w:multiLevelType w:val="hybridMultilevel"/>
    <w:tmpl w:val="DF1CEE0A"/>
    <w:lvl w:ilvl="0" w:tplc="DFC05832">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79260400"/>
    <w:multiLevelType w:val="hybridMultilevel"/>
    <w:tmpl w:val="C27CB788"/>
    <w:lvl w:ilvl="0" w:tplc="4CF02AA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AB0184"/>
    <w:multiLevelType w:val="hybridMultilevel"/>
    <w:tmpl w:val="45322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2748897">
    <w:abstractNumId w:val="14"/>
  </w:num>
  <w:num w:numId="2" w16cid:durableId="1393191861">
    <w:abstractNumId w:val="17"/>
  </w:num>
  <w:num w:numId="3" w16cid:durableId="801918606">
    <w:abstractNumId w:val="13"/>
  </w:num>
  <w:num w:numId="4" w16cid:durableId="1809126981">
    <w:abstractNumId w:val="18"/>
  </w:num>
  <w:num w:numId="5" w16cid:durableId="208221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75401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296683">
    <w:abstractNumId w:val="8"/>
  </w:num>
  <w:num w:numId="8" w16cid:durableId="1580409555">
    <w:abstractNumId w:val="1"/>
  </w:num>
  <w:num w:numId="9" w16cid:durableId="813450962">
    <w:abstractNumId w:val="10"/>
  </w:num>
  <w:num w:numId="10" w16cid:durableId="706952330">
    <w:abstractNumId w:val="7"/>
  </w:num>
  <w:num w:numId="11" w16cid:durableId="2114083886">
    <w:abstractNumId w:val="11"/>
  </w:num>
  <w:num w:numId="12" w16cid:durableId="72514259">
    <w:abstractNumId w:val="2"/>
  </w:num>
  <w:num w:numId="13" w16cid:durableId="1769808626">
    <w:abstractNumId w:val="6"/>
  </w:num>
  <w:num w:numId="14" w16cid:durableId="2080669394">
    <w:abstractNumId w:val="9"/>
  </w:num>
  <w:num w:numId="15" w16cid:durableId="2106610961">
    <w:abstractNumId w:val="5"/>
  </w:num>
  <w:num w:numId="16" w16cid:durableId="1735932543">
    <w:abstractNumId w:val="15"/>
  </w:num>
  <w:num w:numId="17" w16cid:durableId="799306442">
    <w:abstractNumId w:val="12"/>
  </w:num>
  <w:num w:numId="18" w16cid:durableId="215161596">
    <w:abstractNumId w:val="4"/>
  </w:num>
  <w:num w:numId="19" w16cid:durableId="297419624">
    <w:abstractNumId w:val="3"/>
  </w:num>
  <w:num w:numId="20" w16cid:durableId="63302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EC"/>
    <w:rsid w:val="000046DC"/>
    <w:rsid w:val="000068D2"/>
    <w:rsid w:val="000231FD"/>
    <w:rsid w:val="00033054"/>
    <w:rsid w:val="0003334B"/>
    <w:rsid w:val="000A5BBA"/>
    <w:rsid w:val="000F45AA"/>
    <w:rsid w:val="0010650F"/>
    <w:rsid w:val="00130812"/>
    <w:rsid w:val="0014083B"/>
    <w:rsid w:val="00147C07"/>
    <w:rsid w:val="001561D5"/>
    <w:rsid w:val="001711FC"/>
    <w:rsid w:val="00174370"/>
    <w:rsid w:val="00192F9B"/>
    <w:rsid w:val="001C2CC7"/>
    <w:rsid w:val="001D2C0E"/>
    <w:rsid w:val="001E6AE8"/>
    <w:rsid w:val="00234CFC"/>
    <w:rsid w:val="002432BE"/>
    <w:rsid w:val="00260093"/>
    <w:rsid w:val="00266369"/>
    <w:rsid w:val="0026792F"/>
    <w:rsid w:val="00286179"/>
    <w:rsid w:val="0029706C"/>
    <w:rsid w:val="002B573C"/>
    <w:rsid w:val="002C6521"/>
    <w:rsid w:val="002D4ACA"/>
    <w:rsid w:val="002D70F1"/>
    <w:rsid w:val="00302F75"/>
    <w:rsid w:val="00315426"/>
    <w:rsid w:val="00357096"/>
    <w:rsid w:val="00382171"/>
    <w:rsid w:val="003B26C4"/>
    <w:rsid w:val="003B5E1E"/>
    <w:rsid w:val="003F07FE"/>
    <w:rsid w:val="00426772"/>
    <w:rsid w:val="0044493F"/>
    <w:rsid w:val="00446EAC"/>
    <w:rsid w:val="004630DD"/>
    <w:rsid w:val="00482073"/>
    <w:rsid w:val="004A7588"/>
    <w:rsid w:val="004C5393"/>
    <w:rsid w:val="004D6619"/>
    <w:rsid w:val="004E6BCD"/>
    <w:rsid w:val="00512B81"/>
    <w:rsid w:val="00522B36"/>
    <w:rsid w:val="00525B2E"/>
    <w:rsid w:val="00531716"/>
    <w:rsid w:val="0054390E"/>
    <w:rsid w:val="0059215A"/>
    <w:rsid w:val="005A1A5A"/>
    <w:rsid w:val="005A53AE"/>
    <w:rsid w:val="005C438F"/>
    <w:rsid w:val="005E2879"/>
    <w:rsid w:val="006070FF"/>
    <w:rsid w:val="00622065"/>
    <w:rsid w:val="006C19E1"/>
    <w:rsid w:val="007217C1"/>
    <w:rsid w:val="00724D2B"/>
    <w:rsid w:val="00752A75"/>
    <w:rsid w:val="00770FBB"/>
    <w:rsid w:val="007744B6"/>
    <w:rsid w:val="00782E4B"/>
    <w:rsid w:val="007A2D6B"/>
    <w:rsid w:val="007B7D41"/>
    <w:rsid w:val="007D2E37"/>
    <w:rsid w:val="00856290"/>
    <w:rsid w:val="008A771C"/>
    <w:rsid w:val="008B1153"/>
    <w:rsid w:val="008C0AA4"/>
    <w:rsid w:val="008C1385"/>
    <w:rsid w:val="008C671D"/>
    <w:rsid w:val="0090123F"/>
    <w:rsid w:val="0092059D"/>
    <w:rsid w:val="00924B79"/>
    <w:rsid w:val="00935C2E"/>
    <w:rsid w:val="009C75D7"/>
    <w:rsid w:val="00A127AF"/>
    <w:rsid w:val="00A16A7B"/>
    <w:rsid w:val="00A71560"/>
    <w:rsid w:val="00A86EA0"/>
    <w:rsid w:val="00A8793E"/>
    <w:rsid w:val="00AB56F9"/>
    <w:rsid w:val="00AC0DF9"/>
    <w:rsid w:val="00AC3A60"/>
    <w:rsid w:val="00AC4B59"/>
    <w:rsid w:val="00AD1C78"/>
    <w:rsid w:val="00AD5AA9"/>
    <w:rsid w:val="00B02321"/>
    <w:rsid w:val="00B21D6B"/>
    <w:rsid w:val="00B36070"/>
    <w:rsid w:val="00B662A0"/>
    <w:rsid w:val="00BA70EB"/>
    <w:rsid w:val="00BA72C8"/>
    <w:rsid w:val="00BC3388"/>
    <w:rsid w:val="00BC745C"/>
    <w:rsid w:val="00BE4137"/>
    <w:rsid w:val="00BF0068"/>
    <w:rsid w:val="00BF6181"/>
    <w:rsid w:val="00C069D1"/>
    <w:rsid w:val="00C13C09"/>
    <w:rsid w:val="00C23206"/>
    <w:rsid w:val="00C7794F"/>
    <w:rsid w:val="00C854FE"/>
    <w:rsid w:val="00C85519"/>
    <w:rsid w:val="00C9327F"/>
    <w:rsid w:val="00D059AB"/>
    <w:rsid w:val="00D06382"/>
    <w:rsid w:val="00D235D9"/>
    <w:rsid w:val="00D36745"/>
    <w:rsid w:val="00D36CF0"/>
    <w:rsid w:val="00D526D6"/>
    <w:rsid w:val="00D56B43"/>
    <w:rsid w:val="00D57216"/>
    <w:rsid w:val="00D63288"/>
    <w:rsid w:val="00D805E7"/>
    <w:rsid w:val="00D96E80"/>
    <w:rsid w:val="00D97D0F"/>
    <w:rsid w:val="00DD7FB1"/>
    <w:rsid w:val="00DF632F"/>
    <w:rsid w:val="00E00DC5"/>
    <w:rsid w:val="00EB1DE6"/>
    <w:rsid w:val="00EE0167"/>
    <w:rsid w:val="00EE33A1"/>
    <w:rsid w:val="00F50B22"/>
    <w:rsid w:val="00F853EC"/>
    <w:rsid w:val="00FA221A"/>
    <w:rsid w:val="00FB1902"/>
    <w:rsid w:val="00FB190A"/>
    <w:rsid w:val="00FC7E4C"/>
    <w:rsid w:val="00FD0633"/>
    <w:rsid w:val="00FD07EC"/>
    <w:rsid w:val="00FF6E5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461"/>
  <w15:chartTrackingRefBased/>
  <w15:docId w15:val="{41344CB5-5A30-4E61-8A4B-BE8C1985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07EC"/>
    <w:rPr>
      <w:color w:val="0000FF"/>
      <w:u w:val="single"/>
    </w:rPr>
  </w:style>
  <w:style w:type="character" w:styleId="Rimandocommento">
    <w:name w:val="annotation reference"/>
    <w:basedOn w:val="Carpredefinitoparagrafo"/>
    <w:uiPriority w:val="99"/>
    <w:semiHidden/>
    <w:unhideWhenUsed/>
    <w:rsid w:val="003B26C4"/>
    <w:rPr>
      <w:sz w:val="16"/>
      <w:szCs w:val="16"/>
    </w:rPr>
  </w:style>
  <w:style w:type="paragraph" w:styleId="Testocommento">
    <w:name w:val="annotation text"/>
    <w:basedOn w:val="Normale"/>
    <w:link w:val="TestocommentoCarattere"/>
    <w:uiPriority w:val="99"/>
    <w:semiHidden/>
    <w:unhideWhenUsed/>
    <w:rsid w:val="003B26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26C4"/>
    <w:rPr>
      <w:sz w:val="20"/>
      <w:szCs w:val="20"/>
    </w:rPr>
  </w:style>
  <w:style w:type="paragraph" w:styleId="Soggettocommento">
    <w:name w:val="annotation subject"/>
    <w:basedOn w:val="Testocommento"/>
    <w:next w:val="Testocommento"/>
    <w:link w:val="SoggettocommentoCarattere"/>
    <w:uiPriority w:val="99"/>
    <w:semiHidden/>
    <w:unhideWhenUsed/>
    <w:rsid w:val="003B26C4"/>
    <w:rPr>
      <w:b/>
      <w:bCs/>
    </w:rPr>
  </w:style>
  <w:style w:type="character" w:customStyle="1" w:styleId="SoggettocommentoCarattere">
    <w:name w:val="Soggetto commento Carattere"/>
    <w:basedOn w:val="TestocommentoCarattere"/>
    <w:link w:val="Soggettocommento"/>
    <w:uiPriority w:val="99"/>
    <w:semiHidden/>
    <w:rsid w:val="003B26C4"/>
    <w:rPr>
      <w:b/>
      <w:bCs/>
      <w:sz w:val="20"/>
      <w:szCs w:val="20"/>
    </w:rPr>
  </w:style>
  <w:style w:type="paragraph" w:styleId="Testofumetto">
    <w:name w:val="Balloon Text"/>
    <w:basedOn w:val="Normale"/>
    <w:link w:val="TestofumettoCarattere"/>
    <w:uiPriority w:val="99"/>
    <w:semiHidden/>
    <w:unhideWhenUsed/>
    <w:rsid w:val="003B26C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C4"/>
    <w:rPr>
      <w:rFonts w:ascii="Segoe UI" w:hAnsi="Segoe UI" w:cs="Segoe UI"/>
      <w:sz w:val="18"/>
      <w:szCs w:val="18"/>
    </w:rPr>
  </w:style>
  <w:style w:type="paragraph" w:styleId="Paragrafoelenco">
    <w:name w:val="List Paragraph"/>
    <w:basedOn w:val="Normale"/>
    <w:uiPriority w:val="34"/>
    <w:qFormat/>
    <w:rsid w:val="00C9327F"/>
    <w:pPr>
      <w:ind w:left="720"/>
      <w:contextualSpacing/>
    </w:pPr>
  </w:style>
  <w:style w:type="paragraph" w:styleId="Intestazione">
    <w:name w:val="header"/>
    <w:basedOn w:val="Normale"/>
    <w:link w:val="IntestazioneCarattere"/>
    <w:uiPriority w:val="99"/>
    <w:unhideWhenUsed/>
    <w:rsid w:val="007217C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217C1"/>
  </w:style>
  <w:style w:type="paragraph" w:styleId="Pidipagina">
    <w:name w:val="footer"/>
    <w:basedOn w:val="Normale"/>
    <w:link w:val="PidipaginaCarattere"/>
    <w:uiPriority w:val="99"/>
    <w:unhideWhenUsed/>
    <w:rsid w:val="007217C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217C1"/>
  </w:style>
  <w:style w:type="paragraph" w:customStyle="1" w:styleId="Default">
    <w:name w:val="Default"/>
    <w:rsid w:val="0010650F"/>
    <w:pPr>
      <w:autoSpaceDE w:val="0"/>
      <w:autoSpaceDN w:val="0"/>
      <w:adjustRightInd w:val="0"/>
      <w:spacing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1711FC"/>
    <w:rPr>
      <w:b/>
      <w:bCs/>
    </w:rPr>
  </w:style>
  <w:style w:type="table" w:styleId="Tabellasemplice-1">
    <w:name w:val="Plain Table 1"/>
    <w:basedOn w:val="Tabellanormale"/>
    <w:uiPriority w:val="41"/>
    <w:rsid w:val="00D059AB"/>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
    <w:name w:val="Table Grid"/>
    <w:basedOn w:val="Tabellanormale"/>
    <w:uiPriority w:val="39"/>
    <w:rsid w:val="00AC3A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D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98361">
      <w:bodyDiv w:val="1"/>
      <w:marLeft w:val="0"/>
      <w:marRight w:val="0"/>
      <w:marTop w:val="0"/>
      <w:marBottom w:val="0"/>
      <w:divBdr>
        <w:top w:val="none" w:sz="0" w:space="0" w:color="auto"/>
        <w:left w:val="none" w:sz="0" w:space="0" w:color="auto"/>
        <w:bottom w:val="none" w:sz="0" w:space="0" w:color="auto"/>
        <w:right w:val="none" w:sz="0" w:space="0" w:color="auto"/>
      </w:divBdr>
    </w:div>
    <w:div w:id="17725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hime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dpo@chimet.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81A23-817B-4C26-9B59-463932ED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Nextbit Srl Privacy</dc:creator>
  <cp:keywords/>
  <dc:description/>
  <cp:lastModifiedBy>Giovanni Prelazzi</cp:lastModifiedBy>
  <cp:revision>7</cp:revision>
  <dcterms:created xsi:type="dcterms:W3CDTF">2024-02-27T13:36:00Z</dcterms:created>
  <dcterms:modified xsi:type="dcterms:W3CDTF">2024-02-27T14:14:00Z</dcterms:modified>
</cp:coreProperties>
</file>